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AE" w:rsidRPr="00F255F3" w:rsidRDefault="00EC70AE" w:rsidP="00EC70AE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u w:val="single"/>
        </w:rPr>
      </w:pPr>
      <w:r w:rsidRPr="009F092D">
        <w:rPr>
          <w:b/>
          <w:u w:val="single"/>
        </w:rPr>
        <w:t>19MC2201</w:t>
      </w:r>
      <w:r w:rsidRPr="00F255F3">
        <w:rPr>
          <w:b/>
          <w:u w:val="single"/>
        </w:rPr>
        <w:t xml:space="preserve"> – ENGINEERING ETHICS</w:t>
      </w:r>
    </w:p>
    <w:p w:rsidR="00EC70AE" w:rsidRDefault="00EC70AE" w:rsidP="00EC70AE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EC70AE" w:rsidRDefault="00EC70AE" w:rsidP="00EC70AE">
      <w:pPr>
        <w:tabs>
          <w:tab w:val="left" w:pos="55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2375"/>
        <w:gridCol w:w="3562"/>
        <w:gridCol w:w="1320"/>
      </w:tblGrid>
      <w:tr w:rsidR="00EC70AE" w:rsidRPr="00E13A45" w:rsidTr="000A1DC5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 Course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C43C6D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0AE" w:rsidRPr="00E13A45" w:rsidTr="000A1DC5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EC70AE" w:rsidRPr="00E13A45" w:rsidTr="000A1DC5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70AE" w:rsidRPr="00E13A45" w:rsidTr="000A1DC5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0AE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70AE" w:rsidRPr="00E13A45" w:rsidTr="000A1DC5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E" w:rsidRDefault="00EC70AE" w:rsidP="000A1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E" w:rsidRDefault="00EC70AE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E" w:rsidRPr="00E13A45" w:rsidRDefault="00EC70AE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C70AE" w:rsidRDefault="00EC70AE" w:rsidP="00EC70AE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671"/>
        <w:gridCol w:w="7252"/>
      </w:tblGrid>
      <w:tr w:rsidR="00752EAB" w:rsidTr="009A5B75">
        <w:trPr>
          <w:trHeight w:val="427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EAB" w:rsidRDefault="00752EAB" w:rsidP="009A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7912D8" w:rsidRDefault="00752EAB" w:rsidP="00C43C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create awareness on engineering ethics providing basic knowledge about engineering ethics, professional ideals and virtues.</w:t>
            </w:r>
          </w:p>
          <w:p w:rsidR="00752EAB" w:rsidRPr="007912D8" w:rsidRDefault="00752EAB" w:rsidP="00C43C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provide basic familiarity about engineers as responsible experimenters, research ethics, Industrial standards.</w:t>
            </w:r>
          </w:p>
          <w:p w:rsidR="00752EAB" w:rsidRPr="007912D8" w:rsidRDefault="00752EAB" w:rsidP="00C43C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inculcate knowledge and exposure on safety and risk, risk benefits analysis.</w:t>
            </w:r>
          </w:p>
          <w:p w:rsidR="00752EAB" w:rsidRDefault="00752EAB" w:rsidP="00C43C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have an idea about the collegiality and loyalty, collective bargaining, confi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dentiality, occupational crime.</w:t>
            </w:r>
          </w:p>
          <w:p w:rsidR="00752EAB" w:rsidRPr="007912D8" w:rsidRDefault="00752EAB" w:rsidP="00C43C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concept of 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intellectual property rights.</w:t>
            </w:r>
          </w:p>
          <w:p w:rsidR="00752EAB" w:rsidRPr="007E3784" w:rsidRDefault="00752EAB" w:rsidP="00C43C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have an adequate knowledge about MNC’s, business, environment, computer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hics, honesty, moral leadership 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 xml:space="preserve">and sample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 of c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onduct.</w:t>
            </w:r>
          </w:p>
        </w:tc>
      </w:tr>
      <w:tr w:rsidR="00752EAB" w:rsidTr="009A5B75">
        <w:trPr>
          <w:trHeight w:val="427"/>
          <w:jc w:val="center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2EAB" w:rsidRDefault="00752EAB" w:rsidP="001C10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Default="00752EAB" w:rsidP="00C43C6D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7912D8" w:rsidRDefault="00752EAB" w:rsidP="00C43C6D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Understand the basic perception of profession, professional ethics, various moral issues &amp; uses of ethical theories.</w:t>
            </w:r>
          </w:p>
        </w:tc>
      </w:tr>
      <w:tr w:rsidR="00752EAB" w:rsidTr="009A5B75">
        <w:trPr>
          <w:trHeight w:val="121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2EAB" w:rsidRDefault="00752EAB" w:rsidP="001C10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AB" w:rsidRDefault="00752EAB" w:rsidP="00C43C6D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7912D8" w:rsidRDefault="00752EAB" w:rsidP="00C43C6D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Understand various social issues, industrial standards, code of ethics and role of professio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 ethics in engineering field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EAB" w:rsidTr="009A5B75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2EAB" w:rsidRDefault="00752EAB" w:rsidP="001C10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AB" w:rsidRDefault="00752EAB" w:rsidP="00C43C6D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7912D8" w:rsidRDefault="00752EAB" w:rsidP="00C43C6D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Solve ethical problems.</w:t>
            </w:r>
          </w:p>
        </w:tc>
      </w:tr>
      <w:tr w:rsidR="00752EAB" w:rsidTr="009A5B75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2EAB" w:rsidRDefault="00752EAB" w:rsidP="001C10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AB" w:rsidRDefault="00752EAB" w:rsidP="00C43C6D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7912D8" w:rsidRDefault="00752EAB" w:rsidP="00C43C6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Aware of responsibilities of an engineer for safety and risk benefit analysis.</w:t>
            </w:r>
          </w:p>
        </w:tc>
      </w:tr>
      <w:tr w:rsidR="00752EAB" w:rsidTr="009A5B75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2EAB" w:rsidRDefault="00752EAB" w:rsidP="001C10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AB" w:rsidRDefault="00752EAB" w:rsidP="00C43C6D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7912D8" w:rsidRDefault="00752EAB" w:rsidP="00C43C6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Aware of professional rights and responsibilities of an engineer.</w:t>
            </w:r>
          </w:p>
        </w:tc>
      </w:tr>
      <w:tr w:rsidR="00752EAB" w:rsidTr="009A5B75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AB" w:rsidRDefault="00752EAB" w:rsidP="001C10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Default="00752EAB" w:rsidP="00C43C6D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7912D8" w:rsidRDefault="00752EAB" w:rsidP="00C43C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 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various roles of engineers in variety of global issues and able to apply ethical principles to resolve situations that arise in their professional lives.</w:t>
            </w:r>
          </w:p>
        </w:tc>
      </w:tr>
      <w:tr w:rsidR="00752EAB" w:rsidTr="009A5B75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AB" w:rsidRDefault="00752EAB" w:rsidP="009A5B75">
            <w:pPr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752EAB" w:rsidRDefault="00752EAB" w:rsidP="009A5B75">
            <w:pPr>
              <w:spacing w:after="0" w:line="240" w:lineRule="auto"/>
              <w:ind w:left="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AB" w:rsidRPr="00CD0C3C" w:rsidRDefault="00752EAB" w:rsidP="00C43C6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</w:p>
          <w:p w:rsidR="00752EAB" w:rsidRPr="00D84E4A" w:rsidRDefault="00752EAB" w:rsidP="009A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7D">
              <w:rPr>
                <w:rFonts w:ascii="Times New Roman" w:hAnsi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professional ethics: Basic concepts – Governing ethics – Thoughts of ethics,</w:t>
            </w:r>
            <w:r w:rsidR="00C43C6D">
              <w:rPr>
                <w:rFonts w:ascii="Times New Roman" w:hAnsi="Times New Roman"/>
                <w:sz w:val="24"/>
                <w:szCs w:val="24"/>
              </w:rPr>
              <w:t xml:space="preserve"> ethics and Indian philosophy - Contemporary Indian philosophies</w:t>
            </w:r>
            <w:r w:rsidR="00B612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engi</w:t>
            </w:r>
            <w:r w:rsidR="006B1F09">
              <w:rPr>
                <w:rFonts w:ascii="Times New Roman" w:hAnsi="Times New Roman"/>
                <w:sz w:val="24"/>
                <w:szCs w:val="24"/>
              </w:rPr>
              <w:t xml:space="preserve">neering ethics, ethics and law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Space shuttle challenger accident</w:t>
            </w:r>
            <w:r w:rsidR="00C43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other recent case studies.</w:t>
            </w:r>
          </w:p>
          <w:p w:rsidR="00752EAB" w:rsidRPr="00CD0C3C" w:rsidRDefault="00752EAB" w:rsidP="00E60546">
            <w:pPr>
              <w:tabs>
                <w:tab w:val="left" w:pos="630"/>
                <w:tab w:val="center" w:pos="4165"/>
              </w:tabs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I</w:t>
            </w:r>
          </w:p>
          <w:p w:rsidR="00752EAB" w:rsidRPr="00C43C6D" w:rsidRDefault="00752EAB" w:rsidP="00ED377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E4A">
              <w:rPr>
                <w:rFonts w:ascii="Times New Roman" w:hAnsi="Times New Roman"/>
                <w:sz w:val="24"/>
                <w:szCs w:val="24"/>
              </w:rPr>
              <w:t>Professionalism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Profession, Engineering as a profession, difference between engineering and other professions</w:t>
            </w:r>
            <w:r w:rsidRPr="00D84E4A">
              <w:rPr>
                <w:rFonts w:ascii="Times New Roman" w:hAnsi="Times New Roman"/>
                <w:sz w:val="24"/>
                <w:szCs w:val="24"/>
              </w:rPr>
              <w:t xml:space="preserve"> and cod</w:t>
            </w:r>
            <w:r>
              <w:rPr>
                <w:rFonts w:ascii="Times New Roman" w:hAnsi="Times New Roman"/>
                <w:sz w:val="24"/>
                <w:szCs w:val="24"/>
              </w:rPr>
              <w:t>es of ethics</w:t>
            </w:r>
            <w:r w:rsidR="00ED3772">
              <w:rPr>
                <w:rFonts w:ascii="Times New Roman" w:hAnsi="Times New Roman"/>
                <w:sz w:val="24"/>
                <w:szCs w:val="24"/>
              </w:rPr>
              <w:t xml:space="preserve">.                               </w:t>
            </w:r>
            <w:r w:rsidRPr="004379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Ethical problems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moral theories, utilitarianism, cost benefit analysis, Duty and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right ethics, virtue ethics</w:t>
            </w:r>
            <w:r w:rsidRPr="004379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Intel Pentium Chip, Runway concrete at the Denver International Airport</w:t>
            </w:r>
            <w:r w:rsidR="00C43C6D" w:rsidRPr="00C43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other recent case studies.</w:t>
            </w:r>
          </w:p>
          <w:p w:rsidR="00752EAB" w:rsidRPr="00CD0C3C" w:rsidRDefault="00752EAB" w:rsidP="009A5B7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II</w:t>
            </w:r>
          </w:p>
          <w:p w:rsidR="00752EAB" w:rsidRDefault="00752EAB" w:rsidP="009A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Techniques for solving ethical problems – Line drawing method and flow chart method- The Disaster at Bhopal, </w:t>
            </w:r>
            <w:r w:rsidR="00C43C6D">
              <w:rPr>
                <w:rFonts w:ascii="Times New Roman" w:hAnsi="Times New Roman"/>
                <w:sz w:val="24"/>
                <w:szCs w:val="24"/>
              </w:rPr>
              <w:t>and other significant national and international case studies.</w:t>
            </w:r>
          </w:p>
          <w:p w:rsidR="00752EAB" w:rsidRPr="001E2509" w:rsidRDefault="00752EAB" w:rsidP="009A5B7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V</w:t>
            </w:r>
          </w:p>
          <w:p w:rsidR="00752EAB" w:rsidRPr="000D407F" w:rsidRDefault="00752EAB" w:rsidP="009A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Risk, safety- factors, engineers and safety and accidents- types of accidents – Designing for safety, risk benefit analysis – The crash of valujet flight 592, firestone tire</w:t>
            </w:r>
            <w:r w:rsidR="00C43C6D">
              <w:rPr>
                <w:rFonts w:ascii="Times New Roman" w:hAnsi="Times New Roman"/>
                <w:sz w:val="24"/>
                <w:szCs w:val="24"/>
              </w:rPr>
              <w:t>s and other recent incidents.</w:t>
            </w:r>
          </w:p>
          <w:p w:rsidR="00752EAB" w:rsidRPr="001E2509" w:rsidRDefault="00752EAB" w:rsidP="009A5B7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UNIT-V</w:t>
            </w:r>
          </w:p>
          <w:p w:rsidR="00752EAB" w:rsidRDefault="00752EAB" w:rsidP="009A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Rights and responsibilities of engineers – Ethics in research – Computer ethics – Experimentation. Case studies – Goodrich A7-D </w:t>
            </w:r>
            <w:r w:rsidR="00C43C6D">
              <w:rPr>
                <w:rFonts w:ascii="Times New Roman" w:hAnsi="Times New Roman"/>
                <w:sz w:val="24"/>
                <w:szCs w:val="24"/>
              </w:rPr>
              <w:t>Brake case</w:t>
            </w:r>
            <w:r>
              <w:rPr>
                <w:rFonts w:ascii="Times New Roman" w:hAnsi="Times New Roman"/>
                <w:sz w:val="24"/>
                <w:szCs w:val="24"/>
              </w:rPr>
              <w:t>, kevinmitnick and computer hacking</w:t>
            </w:r>
            <w:r w:rsidR="00C43C6D">
              <w:rPr>
                <w:rFonts w:ascii="Times New Roman" w:hAnsi="Times New Roman"/>
                <w:sz w:val="24"/>
                <w:szCs w:val="24"/>
              </w:rPr>
              <w:t>, etc.</w:t>
            </w:r>
          </w:p>
          <w:p w:rsidR="00752EAB" w:rsidRPr="001E2509" w:rsidRDefault="00752EAB" w:rsidP="009A5B7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V</w:t>
            </w: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I</w:t>
            </w:r>
          </w:p>
          <w:p w:rsidR="00752EAB" w:rsidRPr="00054E7D" w:rsidRDefault="00752EAB" w:rsidP="009A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 issues in professional ethics: Introduction – Current scenario – Business ethics and corporate governance – Media ethics – Bio ethics – War ethics – Intellectual property rights.</w:t>
            </w:r>
          </w:p>
        </w:tc>
      </w:tr>
      <w:tr w:rsidR="00752EAB" w:rsidTr="009A5B75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72" w:rsidRDefault="00ED3772" w:rsidP="00ED37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EAB" w:rsidRDefault="00E60546" w:rsidP="00ED37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  <w:p w:rsidR="00752EAB" w:rsidRDefault="00752EAB" w:rsidP="00ED3772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72" w:rsidRDefault="00ED3772" w:rsidP="00ED3772">
            <w:pPr>
              <w:spacing w:after="12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52EAB" w:rsidRDefault="00F123CD" w:rsidP="00ED3772">
            <w:pPr>
              <w:spacing w:after="12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TEXTBOOKS</w:t>
            </w:r>
            <w:r w:rsidR="00752EAB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E60546" w:rsidRDefault="00E60546" w:rsidP="00C00A8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Charles B. Fleddermann, </w:t>
            </w:r>
            <w:r w:rsidRPr="00506E0C">
              <w:rPr>
                <w:rFonts w:ascii="Times New Roman" w:hAnsi="Times New Roman" w:cs="Times New Roman"/>
                <w:i/>
                <w:sz w:val="24"/>
                <w:szCs w:val="24"/>
              </w:rPr>
              <w:t>Engineering Ethics</w:t>
            </w:r>
            <w:r w:rsidR="00B62157">
              <w:rPr>
                <w:rFonts w:ascii="Times New Roman" w:hAnsi="Times New Roman" w:cs="Times New Roman"/>
                <w:sz w:val="24"/>
                <w:szCs w:val="24"/>
              </w:rPr>
              <w:t>, Pearson Education, 4</w:t>
            </w:r>
            <w:r w:rsidR="00B62157" w:rsidRPr="00B62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="00B62157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E60546" w:rsidRPr="00FC41EA" w:rsidRDefault="006F6AD2" w:rsidP="00C00A8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E60546" w:rsidRPr="00294601">
              <w:rPr>
                <w:rFonts w:ascii="Times New Roman" w:hAnsi="Times New Roman" w:cs="Times New Roman"/>
                <w:sz w:val="24"/>
                <w:szCs w:val="24"/>
              </w:rPr>
              <w:t>Govindarajan</w:t>
            </w:r>
            <w:r w:rsidR="00E6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2157">
              <w:rPr>
                <w:rFonts w:ascii="Times New Roman" w:hAnsi="Times New Roman" w:cs="Times New Roman"/>
                <w:sz w:val="24"/>
                <w:szCs w:val="24"/>
              </w:rPr>
              <w:t xml:space="preserve"> S.Natarajan, V.S.Senthilkumar, </w:t>
            </w:r>
            <w:r w:rsidR="00E60546" w:rsidRPr="00506E0C">
              <w:rPr>
                <w:rFonts w:ascii="Times New Roman" w:hAnsi="Times New Roman" w:cs="Times New Roman"/>
                <w:i/>
                <w:sz w:val="24"/>
                <w:szCs w:val="24"/>
              </w:rPr>
              <w:t>Engineering Ethics (Includes Human Values</w:t>
            </w:r>
            <w:r w:rsidR="00E60546" w:rsidRPr="0029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546" w:rsidRPr="00294601">
              <w:rPr>
                <w:rFonts w:ascii="Times New Roman" w:hAnsi="Times New Roman" w:cs="Times New Roman"/>
                <w:sz w:val="24"/>
                <w:szCs w:val="24"/>
              </w:rPr>
              <w:t xml:space="preserve"> PHI</w:t>
            </w:r>
            <w:r w:rsidR="00E60546" w:rsidRPr="00FC41EA">
              <w:rPr>
                <w:rFonts w:ascii="Times New Roman" w:hAnsi="Times New Roman" w:cs="Times New Roman"/>
                <w:sz w:val="24"/>
                <w:szCs w:val="24"/>
              </w:rPr>
              <w:t xml:space="preserve">Publications, 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</w:p>
          <w:p w:rsidR="000423F7" w:rsidRDefault="00764F81" w:rsidP="00C00A8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Jayshree Suresh and B.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</w:rPr>
              <w:t xml:space="preserve">Raghavan, </w:t>
            </w:r>
            <w:r w:rsidR="000423F7" w:rsidRPr="000423F7">
              <w:rPr>
                <w:rFonts w:ascii="Times New Roman" w:hAnsi="Times New Roman" w:cs="Times New Roman"/>
                <w:i/>
                <w:sz w:val="24"/>
                <w:szCs w:val="24"/>
              </w:rPr>
              <w:t>Human Values and Professional Ethics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</w:rPr>
              <w:t xml:space="preserve">S Chand, </w:t>
            </w:r>
            <w:r w:rsidR="00D83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C18" w:rsidRPr="00D83C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r w:rsidR="00120342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546" w:rsidRDefault="00E60546" w:rsidP="00E605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0546" w:rsidRDefault="00E60546" w:rsidP="00E605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</w:t>
            </w:r>
            <w:r w:rsidRPr="003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OOKS:</w:t>
            </w:r>
          </w:p>
          <w:p w:rsidR="00E60546" w:rsidRPr="00294601" w:rsidRDefault="00E60546" w:rsidP="000423F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01">
              <w:rPr>
                <w:rFonts w:ascii="Times New Roman" w:hAnsi="Times New Roman" w:cs="Times New Roman"/>
                <w:sz w:val="24"/>
                <w:szCs w:val="24"/>
              </w:rPr>
              <w:t>R.S</w:t>
            </w:r>
            <w:r w:rsidR="006B1F09">
              <w:rPr>
                <w:rFonts w:ascii="Times New Roman" w:hAnsi="Times New Roman" w:cs="Times New Roman"/>
                <w:sz w:val="24"/>
                <w:szCs w:val="24"/>
              </w:rPr>
              <w:t>. Naagara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9460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1EA">
              <w:rPr>
                <w:rFonts w:ascii="Times New Roman" w:hAnsi="Times New Roman" w:cs="Times New Roman"/>
                <w:i/>
                <w:sz w:val="24"/>
                <w:szCs w:val="24"/>
              </w:rPr>
              <w:t>A Text Book on Professional Ethics and Human Values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9460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 xml:space="preserve">International publishers, </w:t>
            </w:r>
            <w:r w:rsidR="00164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218" w:rsidRPr="001642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120342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="001642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3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60546" w:rsidRPr="00FC41EA" w:rsidRDefault="00E60546" w:rsidP="000423F7">
            <w:pPr>
              <w:pStyle w:val="ListParagraph"/>
              <w:numPr>
                <w:ilvl w:val="0"/>
                <w:numId w:val="44"/>
              </w:numPr>
              <w:jc w:val="both"/>
            </w:pPr>
            <w:r w:rsidRPr="00FC41EA">
              <w:rPr>
                <w:rFonts w:ascii="Times New Roman" w:hAnsi="Times New Roman" w:cs="Times New Roman"/>
                <w:sz w:val="24"/>
                <w:szCs w:val="24"/>
              </w:rPr>
              <w:t>Mike W. Martin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</w:rPr>
              <w:t>RolandSchinzinger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1EA">
              <w:rPr>
                <w:rFonts w:ascii="Times New Roman" w:hAnsi="Times New Roman" w:cs="Times New Roman"/>
                <w:i/>
                <w:sz w:val="24"/>
                <w:szCs w:val="24"/>
              </w:rPr>
              <w:t>Ethics in engineering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, McGraw Hill Education, 4</w:t>
            </w:r>
            <w:r w:rsidR="000423F7" w:rsidRPr="000423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 xml:space="preserve">, 2005. </w:t>
            </w:r>
          </w:p>
          <w:p w:rsidR="000423F7" w:rsidRPr="00E60546" w:rsidRDefault="00E60546" w:rsidP="000423F7">
            <w:pPr>
              <w:pStyle w:val="ListParagraph"/>
              <w:numPr>
                <w:ilvl w:val="0"/>
                <w:numId w:val="44"/>
              </w:numPr>
              <w:jc w:val="both"/>
            </w:pPr>
            <w:r w:rsidRPr="00C63425">
              <w:rPr>
                <w:rFonts w:ascii="Times New Roman" w:hAnsi="Times New Roman" w:cs="Times New Roman"/>
                <w:sz w:val="24"/>
                <w:szCs w:val="24"/>
              </w:rPr>
              <w:t>William Lillie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1EA">
              <w:rPr>
                <w:rFonts w:ascii="Times New Roman" w:hAnsi="Times New Roman" w:cs="Times New Roman"/>
                <w:i/>
                <w:sz w:val="24"/>
                <w:szCs w:val="24"/>
              </w:rPr>
              <w:t>An Introduction to Ethics</w:t>
            </w:r>
            <w:r w:rsidR="000423F7">
              <w:rPr>
                <w:rFonts w:ascii="Times New Roman" w:hAnsi="Times New Roman" w:cs="Times New Roman"/>
                <w:sz w:val="24"/>
                <w:szCs w:val="24"/>
              </w:rPr>
              <w:t>, University Paperbacks, 2006.</w:t>
            </w:r>
          </w:p>
        </w:tc>
      </w:tr>
    </w:tbl>
    <w:p w:rsidR="00C15071" w:rsidRDefault="00C15071" w:rsidP="001C10E5">
      <w:pPr>
        <w:jc w:val="center"/>
      </w:pPr>
    </w:p>
    <w:p w:rsidR="00E60546" w:rsidRDefault="00E60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tblLook w:val="04A0"/>
      </w:tblPr>
      <w:tblGrid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02"/>
      </w:tblGrid>
      <w:tr w:rsidR="00E53231" w:rsidRPr="00ED3772" w:rsidTr="00ED3772">
        <w:trPr>
          <w:trHeight w:val="288"/>
        </w:trPr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380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</w:tr>
      <w:tr w:rsidR="00E53231" w:rsidRPr="00ED3772" w:rsidTr="00ED3772">
        <w:trPr>
          <w:trHeight w:val="288"/>
        </w:trPr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231" w:rsidRPr="00ED3772" w:rsidTr="00ED3772">
        <w:trPr>
          <w:trHeight w:val="288"/>
        </w:trPr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231" w:rsidRPr="00ED3772" w:rsidTr="00ED3772">
        <w:trPr>
          <w:trHeight w:val="288"/>
        </w:trPr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231" w:rsidRPr="00ED3772" w:rsidTr="00ED3772">
        <w:trPr>
          <w:trHeight w:val="288"/>
        </w:trPr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231" w:rsidRPr="00ED3772" w:rsidTr="00ED3772">
        <w:trPr>
          <w:trHeight w:val="288"/>
        </w:trPr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231" w:rsidRPr="00ED3772" w:rsidTr="00ED3772">
        <w:trPr>
          <w:trHeight w:val="288"/>
        </w:trPr>
        <w:tc>
          <w:tcPr>
            <w:tcW w:w="385" w:type="pct"/>
            <w:vAlign w:val="center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53231" w:rsidRPr="00ED3772" w:rsidRDefault="00E53231" w:rsidP="00E5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1067" w:rsidRDefault="00161067" w:rsidP="00BD172B"/>
    <w:sectPr w:rsidR="00161067" w:rsidSect="00BD172B">
      <w:footerReference w:type="first" r:id="rId8"/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6B" w:rsidRDefault="0061296B" w:rsidP="00D47BAD">
      <w:pPr>
        <w:spacing w:after="0" w:line="240" w:lineRule="auto"/>
      </w:pPr>
      <w:r>
        <w:separator/>
      </w:r>
    </w:p>
  </w:endnote>
  <w:endnote w:type="continuationSeparator" w:id="1">
    <w:p w:rsidR="0061296B" w:rsidRDefault="0061296B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036B90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6B" w:rsidRDefault="0061296B" w:rsidP="00D47BAD">
      <w:pPr>
        <w:spacing w:after="0" w:line="240" w:lineRule="auto"/>
      </w:pPr>
      <w:r>
        <w:separator/>
      </w:r>
    </w:p>
  </w:footnote>
  <w:footnote w:type="continuationSeparator" w:id="1">
    <w:p w:rsidR="0061296B" w:rsidRDefault="0061296B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36B90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94A4F"/>
    <w:rsid w:val="003A6B26"/>
    <w:rsid w:val="003B2958"/>
    <w:rsid w:val="003C073E"/>
    <w:rsid w:val="003D15BD"/>
    <w:rsid w:val="003D2140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1296B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172B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E53231"/>
    <w:rsid w:val="00E5527F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67306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73</cp:revision>
  <cp:lastPrinted>2020-08-10T06:26:00Z</cp:lastPrinted>
  <dcterms:created xsi:type="dcterms:W3CDTF">2020-08-03T04:20:00Z</dcterms:created>
  <dcterms:modified xsi:type="dcterms:W3CDTF">2020-08-10T09:55:00Z</dcterms:modified>
</cp:coreProperties>
</file>